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A0" w:rsidRDefault="001879A0" w:rsidP="001879A0">
      <w:pPr>
        <w:pStyle w:val="Default"/>
      </w:pPr>
    </w:p>
    <w:p w:rsidR="001879A0" w:rsidRDefault="001879A0" w:rsidP="001879A0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Indicatorii de calitate pentru furnizarea serviciului de acces la internet </w:t>
      </w:r>
    </w:p>
    <w:p w:rsidR="001879A0" w:rsidRDefault="001F7847" w:rsidP="001879A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- trimestrul II</w:t>
      </w:r>
      <w:bookmarkStart w:id="0" w:name="_GoBack"/>
      <w:bookmarkEnd w:id="0"/>
      <w:r w:rsidR="001879A0">
        <w:rPr>
          <w:b/>
          <w:bCs/>
          <w:sz w:val="23"/>
          <w:szCs w:val="23"/>
        </w:rPr>
        <w:t xml:space="preserve"> </w:t>
      </w:r>
    </w:p>
    <w:p w:rsidR="001879A0" w:rsidRDefault="001879A0" w:rsidP="001879A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A. Indicatori de calitate administrativi </w:t>
      </w:r>
    </w:p>
    <w:p w:rsidR="001879A0" w:rsidRDefault="001879A0" w:rsidP="001879A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A1. Termenul necesar pentru furnizarea serviciului de acces la internet </w:t>
      </w:r>
    </w:p>
    <w:p w:rsidR="001879A0" w:rsidRDefault="001879A0" w:rsidP="00187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Durata in care se incadreaza 80% din cele mai rapid solutionate cereri: 3 zile </w:t>
      </w:r>
    </w:p>
    <w:p w:rsidR="001879A0" w:rsidRDefault="001879A0" w:rsidP="00187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Durata in care se incadreaza 95% din cele mai rapid solutionate cereri: 4 zile </w:t>
      </w:r>
    </w:p>
    <w:p w:rsidR="001879A0" w:rsidRDefault="001879A0" w:rsidP="00187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Procentul cererilor solutionate in intervalul de timp convenit cu utilizatorul final (30 zile): 100 % </w:t>
      </w:r>
    </w:p>
    <w:p w:rsidR="001879A0" w:rsidRDefault="001879A0" w:rsidP="001879A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A2. Termenul de remediere a deranjamentelor </w:t>
      </w:r>
    </w:p>
    <w:p w:rsidR="001879A0" w:rsidRDefault="001879A0" w:rsidP="00187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Durata in care se incadreaza 80% din cele mai rapid remediate deranjamente valide: </w:t>
      </w:r>
      <w:r>
        <w:rPr>
          <w:b/>
          <w:bCs/>
          <w:sz w:val="23"/>
          <w:szCs w:val="23"/>
        </w:rPr>
        <w:t xml:space="preserve">12 ore </w:t>
      </w:r>
    </w:p>
    <w:p w:rsidR="001879A0" w:rsidRDefault="001879A0" w:rsidP="00187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Durata in care se incadreaza 95% din cele mai rapid remediate deranjamente valide: </w:t>
      </w:r>
      <w:r>
        <w:rPr>
          <w:b/>
          <w:bCs/>
          <w:sz w:val="23"/>
          <w:szCs w:val="23"/>
        </w:rPr>
        <w:t xml:space="preserve">24 ore </w:t>
      </w:r>
    </w:p>
    <w:p w:rsidR="001879A0" w:rsidRDefault="001879A0" w:rsidP="00187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Procentajul deranjamentelor remediate in intervalul de timp convenit cu utilizatorul (48 h): </w:t>
      </w:r>
      <w:r>
        <w:rPr>
          <w:b/>
          <w:bCs/>
          <w:sz w:val="23"/>
          <w:szCs w:val="23"/>
        </w:rPr>
        <w:t xml:space="preserve">100% </w:t>
      </w:r>
    </w:p>
    <w:p w:rsidR="001879A0" w:rsidRDefault="001879A0" w:rsidP="001879A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A3. Frecventa reclamatiilor utilizatorului final</w:t>
      </w:r>
      <w:r>
        <w:rPr>
          <w:sz w:val="23"/>
          <w:szCs w:val="23"/>
        </w:rPr>
        <w:t xml:space="preserve">: 15 reclamatii la 500 de clienti </w:t>
      </w:r>
    </w:p>
    <w:p w:rsidR="001879A0" w:rsidRDefault="001879A0" w:rsidP="001879A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A4. Frecventa reclamatiilor referitoare la deranjamente</w:t>
      </w:r>
      <w:r>
        <w:rPr>
          <w:sz w:val="23"/>
          <w:szCs w:val="23"/>
        </w:rPr>
        <w:t xml:space="preserve">: 15 reclamatii la 500 de clienti </w:t>
      </w:r>
    </w:p>
    <w:p w:rsidR="001879A0" w:rsidRDefault="001879A0" w:rsidP="001879A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A5. Frecventa reclamatiilor privind corectitudinea facturii</w:t>
      </w:r>
      <w:r>
        <w:rPr>
          <w:sz w:val="23"/>
          <w:szCs w:val="23"/>
        </w:rPr>
        <w:t xml:space="preserve">: </w:t>
      </w:r>
      <w:r>
        <w:rPr>
          <w:b/>
          <w:bCs/>
          <w:sz w:val="23"/>
          <w:szCs w:val="23"/>
        </w:rPr>
        <w:t>0%</w:t>
      </w:r>
      <w:r>
        <w:rPr>
          <w:sz w:val="23"/>
          <w:szCs w:val="23"/>
        </w:rPr>
        <w:t xml:space="preserve">. </w:t>
      </w:r>
    </w:p>
    <w:p w:rsidR="001879A0" w:rsidRDefault="001879A0" w:rsidP="001879A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A6. Termenul de solutionare a reclamatiilor primite de la utilizatorii finali</w:t>
      </w:r>
      <w:r>
        <w:rPr>
          <w:sz w:val="23"/>
          <w:szCs w:val="23"/>
        </w:rPr>
        <w:t xml:space="preserve">: </w:t>
      </w:r>
    </w:p>
    <w:p w:rsidR="001879A0" w:rsidRDefault="001879A0" w:rsidP="00187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Durata in care se incadreaza 80% din cele mai rapid solutionate reclamatii – </w:t>
      </w:r>
      <w:r>
        <w:rPr>
          <w:b/>
          <w:bCs/>
          <w:sz w:val="23"/>
          <w:szCs w:val="23"/>
        </w:rPr>
        <w:t xml:space="preserve">12 ore </w:t>
      </w:r>
    </w:p>
    <w:p w:rsidR="001879A0" w:rsidRDefault="001879A0" w:rsidP="00187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Durata in care se incadreaza 95% din cele mai rapid solutionate reclamatii – </w:t>
      </w:r>
      <w:r>
        <w:rPr>
          <w:b/>
          <w:bCs/>
          <w:sz w:val="23"/>
          <w:szCs w:val="23"/>
        </w:rPr>
        <w:t xml:space="preserve">24 ore </w:t>
      </w:r>
    </w:p>
    <w:p w:rsidR="00653B7D" w:rsidRDefault="001879A0" w:rsidP="001879A0">
      <w:r>
        <w:rPr>
          <w:rFonts w:ascii="Calibri" w:hAnsi="Calibri" w:cs="Calibri"/>
          <w:sz w:val="23"/>
          <w:szCs w:val="23"/>
        </w:rPr>
        <w:t xml:space="preserve">- </w:t>
      </w:r>
      <w:r>
        <w:rPr>
          <w:rFonts w:ascii="Calibri" w:hAnsi="Calibri" w:cs="Calibri"/>
          <w:b/>
          <w:bCs/>
          <w:sz w:val="23"/>
          <w:szCs w:val="23"/>
        </w:rPr>
        <w:t xml:space="preserve">Procentajul reclamatiilor solutionate in termenul asumat de furnizor </w:t>
      </w:r>
      <w:r>
        <w:rPr>
          <w:rFonts w:ascii="Calibri" w:hAnsi="Calibri" w:cs="Calibri"/>
          <w:sz w:val="23"/>
          <w:szCs w:val="23"/>
        </w:rPr>
        <w:t>(48 ore) – 100%.</w:t>
      </w:r>
    </w:p>
    <w:sectPr w:rsidR="00653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E6"/>
    <w:rsid w:val="001879A0"/>
    <w:rsid w:val="001F7847"/>
    <w:rsid w:val="00653B7D"/>
    <w:rsid w:val="0099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79A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79A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3</cp:revision>
  <dcterms:created xsi:type="dcterms:W3CDTF">2014-01-29T18:26:00Z</dcterms:created>
  <dcterms:modified xsi:type="dcterms:W3CDTF">2014-01-29T18:26:00Z</dcterms:modified>
</cp:coreProperties>
</file>